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385" w:rsidRPr="00755B52" w:rsidRDefault="00DE0385" w:rsidP="00755B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DE0385" w:rsidTr="0094266D">
        <w:tc>
          <w:tcPr>
            <w:tcW w:w="4509" w:type="dxa"/>
          </w:tcPr>
          <w:p w:rsidR="00DE0385" w:rsidRDefault="00DE0385" w:rsidP="0094266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0" w:type="dxa"/>
          </w:tcPr>
          <w:p w:rsidR="00DE0385" w:rsidRDefault="00DE0385" w:rsidP="009426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r w:rsidRPr="006E1789">
              <w:rPr>
                <w:rFonts w:ascii="Times New Roman" w:eastAsia="Times New Roman" w:hAnsi="Times New Roman" w:cs="Times New Roman"/>
                <w:sz w:val="26"/>
                <w:szCs w:val="26"/>
              </w:rPr>
              <w:t>иложение 17</w:t>
            </w:r>
          </w:p>
        </w:tc>
      </w:tr>
      <w:tr w:rsidR="00DE0385" w:rsidTr="0094266D">
        <w:tc>
          <w:tcPr>
            <w:tcW w:w="4509" w:type="dxa"/>
          </w:tcPr>
          <w:p w:rsidR="00DE0385" w:rsidRDefault="00DE0385" w:rsidP="0094266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0" w:type="dxa"/>
          </w:tcPr>
          <w:p w:rsidR="00DE0385" w:rsidRPr="006E1789" w:rsidRDefault="00DE0385" w:rsidP="009426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1789">
              <w:rPr>
                <w:rFonts w:ascii="Times New Roman" w:eastAsia="Times New Roman" w:hAnsi="Times New Roman" w:cs="Times New Roman"/>
                <w:sz w:val="26"/>
                <w:szCs w:val="26"/>
              </w:rPr>
              <w:t>к Положению об организации промежуточной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E1789">
              <w:rPr>
                <w:rFonts w:ascii="Times New Roman" w:eastAsia="Times New Roman" w:hAnsi="Times New Roman" w:cs="Times New Roman"/>
                <w:sz w:val="26"/>
                <w:szCs w:val="26"/>
              </w:rPr>
              <w:t>аттестации и текущего контроля успеваемости</w:t>
            </w:r>
          </w:p>
          <w:p w:rsidR="00DE0385" w:rsidRDefault="00DE0385" w:rsidP="009426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1789">
              <w:rPr>
                <w:rFonts w:ascii="Times New Roman" w:eastAsia="Times New Roman" w:hAnsi="Times New Roman" w:cs="Times New Roman"/>
                <w:sz w:val="26"/>
                <w:szCs w:val="26"/>
              </w:rPr>
              <w:t>студентов НИУ ВШЭ</w:t>
            </w:r>
          </w:p>
        </w:tc>
      </w:tr>
      <w:tr w:rsidR="00DE0385" w:rsidTr="0094266D">
        <w:tc>
          <w:tcPr>
            <w:tcW w:w="4509" w:type="dxa"/>
          </w:tcPr>
          <w:p w:rsidR="00DE0385" w:rsidRDefault="00DE0385" w:rsidP="0094266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0" w:type="dxa"/>
          </w:tcPr>
          <w:p w:rsidR="00DE0385" w:rsidRDefault="00DE0385" w:rsidP="0094266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E0385" w:rsidRDefault="00DE0385" w:rsidP="00DE0385">
      <w:pPr>
        <w:spacing w:line="240" w:lineRule="auto"/>
        <w:ind w:firstLine="57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E0385" w:rsidRPr="006E1789" w:rsidRDefault="00DE0385" w:rsidP="00DE0385">
      <w:pPr>
        <w:spacing w:line="240" w:lineRule="auto"/>
        <w:ind w:firstLine="5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1" w:name="_heading=h.1fob9te" w:colFirst="0" w:colLast="0"/>
      <w:bookmarkEnd w:id="1"/>
      <w:r w:rsidRPr="006E1789">
        <w:rPr>
          <w:rFonts w:ascii="Times New Roman" w:eastAsia="Times New Roman" w:hAnsi="Times New Roman" w:cs="Times New Roman"/>
          <w:b/>
          <w:sz w:val="26"/>
          <w:szCs w:val="26"/>
        </w:rPr>
        <w:t>Порядок организации и</w:t>
      </w:r>
      <w:r w:rsidRPr="00514025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 w:rsidRPr="006E1789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проведения независимых экзаменов </w:t>
      </w:r>
      <w:r w:rsidRPr="006E1789">
        <w:rPr>
          <w:rFonts w:ascii="Times New Roman" w:eastAsia="Times New Roman" w:hAnsi="Times New Roman" w:cs="Times New Roman"/>
          <w:b/>
          <w:sz w:val="26"/>
          <w:szCs w:val="26"/>
        </w:rPr>
        <w:br/>
        <w:t>по цифровым компетенциям</w:t>
      </w:r>
    </w:p>
    <w:p w:rsidR="00DE0385" w:rsidRPr="006E1789" w:rsidRDefault="00DE0385" w:rsidP="00DE0385">
      <w:pPr>
        <w:spacing w:line="240" w:lineRule="auto"/>
        <w:ind w:left="57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E0385" w:rsidRPr="006E1789" w:rsidRDefault="00DE0385" w:rsidP="00DE038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Общие положения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Порядок регулирует организацию и проведение независимых экзаменов по цифровым компетенциям «Цифровая грамотность», «Алгоритмическое мышление и программирование» (далее – Программирование), «Анализ данных и методы искусственного интеллекта» (далее – Анализ данных) и подведения итогов их проведения в Национальном исследовательском университете «Высшая школа экономики» для студентов очных и очно-заочных образовательных программ бакалавриата и специалитета (далее – студенты), а также комплексную оценку развития цифровых компетенций, организованную Университетом Иннополис, в рамках проекта «Цифровые кафедры» НИУ ВШЭ (далее – Внешняя оценка цифровых компетенций) для студентов бакалавриата, специалитета и магистратуры. 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Цифровые компетенции – это комплекс компетенций по работе в цифровой среде и с цифровыми продуктами, включая активность по созданию и сбору данных, их обработке и анализу, а также по автоматизации процессов с помощью компьютерных технологий.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Независимый экзамен – это особый элемент контроля, позиционируемый отдельно в учебном плане образовательной программы бакалавриата и специалитета, и нацеленный на оценивание результатов освоения студентом универсальной или общепрофессиональной компетенции, и предусмотренных образовательным стандартом бакалавриата и специалитета. Порядок регулирует независимые экзамены, перечисленные в пункте 1.1 Порядка. Другие типы независимых экзаменов регулируются иными локальными нормативными актами.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Независимые экзамены по цифровым компетенциям (далее</w:t>
      </w:r>
      <w:r w:rsidRPr="006E1789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НЭ по ЦК) являются формой проведения независимой оценки цифровых компетенций студентов. В рамках независимой оценки цифровых компетенций в </w:t>
      </w:r>
      <w:r w:rsidRPr="006E1789">
        <w:rPr>
          <w:rFonts w:ascii="Times New Roman" w:eastAsia="Times New Roman" w:hAnsi="Times New Roman" w:cs="Times New Roman"/>
          <w:sz w:val="26"/>
          <w:szCs w:val="26"/>
        </w:rPr>
        <w:t>индивидуальный учебный план (далее – ИУП) студента в обязательном порядке включаются три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независимы</w:t>
      </w:r>
      <w:r w:rsidRPr="006E1789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экзамена, перечисленны</w:t>
      </w:r>
      <w:r w:rsidRPr="006E178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r w:rsidRPr="006E1789">
        <w:rPr>
          <w:rFonts w:ascii="Times New Roman" w:eastAsia="Times New Roman" w:hAnsi="Times New Roman" w:cs="Times New Roman"/>
          <w:sz w:val="26"/>
          <w:szCs w:val="26"/>
        </w:rPr>
        <w:t>пункте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1.1.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Внешняя оценка цифровых компетенций обязательна для студентов образовательных программ, определяемых координирующим проректором. Список программ, списки студентов, проходящих внешнюю оценку и график проведения внешней оценки определяется приказом координирующего проректора. За организацию уведомления студентов о необходимости пройти внешнюю оценку, за координацию взаимодействия с Университетом «Иннополис» по обмену контактами и результатами тестирования студентов, подлежащих внешней оценке, отвечает ДООП.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НЭ по ЦК проводятся в рамках реализации Концепции развития цифровых компетенций студентов НИУ ВШЭ (далее – Концепция), в НИУ ВШЭ и его филиалах ежегодно в периоды с 20 февраля по 25 марта и с 12 мая по 15 июня учебного года.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sz w:val="26"/>
          <w:szCs w:val="26"/>
        </w:rPr>
        <w:t>Резервные дни назначаются в периоды: 21-25 марта (для НЭ по ЦК, проведенных в период с февраля по март), 11-15 июня (для НЭ по ЦК, проведенных в период с мая по июнь). В эти дни НЭ по ЦК сдают все студенты, которые не смогли по уважительной причине сдать НЭ по ЦК в назначенное им ранее время, а также те студенты, чьи работы были аннулированы с предоставлением возможности написать НЭ по ЦК в резервный день.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организации и проведения НЭ по ЦК формируется рабочая группа, состоящая из руководителя рабочей группы, должностных лиц, ответственных за проведение экзамена. Список участников рабочей группы утверждается приказом проректора НИУ ВШЭ, координирующего образовательную деятельность. 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Выделяется три уровня цифровых компетенций: начальный, базовый, продвинутый. Каждый следующий уровень является развитием предыдущего в части объема навыков. Требования к уровням зафиксированы в Концепции. Независимые экзамены по Программированию и Анализу данных для проверки компетенций соответствующего уровня отличаются по содержанию. 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Целевой уровень освоения цифровых компетенций устанавливается каждой образовательной программой отдельно. Целевой уровень определяется освоением Цифровой грамотности и уровнями освоения Программирования и Анализа данных (подробнее см. в Концепции).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Язык проведения НЭ по ЦК зависит от языка реализации образовательной программы:</w:t>
      </w:r>
    </w:p>
    <w:p w:rsidR="00DE0385" w:rsidRPr="006E1789" w:rsidRDefault="00DE0385" w:rsidP="00DE0385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color w:val="000000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студенты программ, реализуемых только на английском языке, и студенты программ, реализуемых на двух языках, и включающие в индивидуальный учебный план за все годы обучения исключительно дисциплины на английском языке – сдают НЭ по ЦК на английском языке;</w:t>
      </w:r>
    </w:p>
    <w:p w:rsidR="00DE0385" w:rsidRPr="006E1789" w:rsidRDefault="00DE0385" w:rsidP="00DE0385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color w:val="000000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остальные студенты сдают НЭ по ЦК на русском языке. 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Оценка, полученная студентом по итогам прохождения каждого НЭ по ЦК, выставляется по десятибалльной шкале. Если студент получил за любой из НЭ по ЦК неудовлетворительную оценку, то у студента образуется академическая задолженность. Оценка ниже 4 баллов округляется с отбрасыванием дробной части (к меньшему целому), оценка от 4 баллов округляется к ближайшему целому. 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sz w:val="26"/>
          <w:szCs w:val="26"/>
        </w:rPr>
        <w:t xml:space="preserve">Правила проведения экзамена и разрешенное программное обеспечение публикуются в Электронной информационно-образовательной среде (далее – ЭИОС) за 2 недели до сдачи НЭ по ЦК и направляются сотрудниками отдела сопровождения учебного процесса ОП (далее – Учебный офис) студентам по электронной почте. 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Спецификация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footnoteReference w:id="1"/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каждого НЭ по ЦК и демонстрационные варианты размещаются на сайте проекта Data Culture и в специальн</w:t>
      </w:r>
      <w:r w:rsidRPr="006E1789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онлайн-курс</w:t>
      </w:r>
      <w:r w:rsidRPr="006E1789">
        <w:rPr>
          <w:rFonts w:ascii="Times New Roman" w:eastAsia="Times New Roman" w:hAnsi="Times New Roman" w:cs="Times New Roman"/>
          <w:sz w:val="26"/>
          <w:szCs w:val="26"/>
        </w:rPr>
        <w:t>ах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подготовки к НЭ по ЦК.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Действие Порядка не распространяется на студентов, обучающихся по индивидуальным учебным планам (далее – ИУП), составленным на основе базовых учебных планов образовательных программ (далее – ОП), утвержденных до 2021/2022 учебного года.</w:t>
      </w:r>
    </w:p>
    <w:p w:rsidR="00DE0385" w:rsidRPr="006E1789" w:rsidRDefault="00DE0385" w:rsidP="00DE0385">
      <w:pPr>
        <w:spacing w:line="240" w:lineRule="auto"/>
        <w:ind w:left="57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E0385" w:rsidRPr="006E1789" w:rsidRDefault="00DE0385" w:rsidP="00DE038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Место НЭ по ЦК в учебном плане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Год и модуль сдачи студентом каждого НЭ по ЦК обозначен в рабочем учебном плане соответствующей ОП. 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Кажд</w:t>
      </w:r>
      <w:r w:rsidRPr="006E1789"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НЭ по ЦК заносится в учетную информационную систему (далее – УИС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footnoteReference w:id="2"/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) как запись учебного плана модуля «Data Culture».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Независимые экзамены по Программированию и Анализу данных проводятся после освоения студентами дисциплин, обеспечивающих формирование компетенции, согласно целевому уровню образовательной программы. 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Прохождение специальных онлайн-курсов, не предусмотренных </w:t>
      </w:r>
      <w:r w:rsidRPr="006E1789">
        <w:rPr>
          <w:rFonts w:ascii="Times New Roman" w:eastAsia="Times New Roman" w:hAnsi="Times New Roman" w:cs="Times New Roman"/>
          <w:sz w:val="26"/>
          <w:szCs w:val="26"/>
        </w:rPr>
        <w:t xml:space="preserve">учебным планом 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ОП, не влияет на включение в ИУП студента соответствующих НЭ по ЦК.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студент не освоил дисциплины, запланированные в учебном плане ОП для подготовки к НЭ по ЦК, он может подать заявление на повторное включение этих дисциплин в ИУП. В таком случае НЭ по ЦК переносится на следующий год. Перенос НЭ по ЦК не считается академической задолженностью. Взамен НЭ по ЦК из учебного плана ОП в ИУП студента могут быть включены НЭ по ЦК других программ при совпадении целевого уровня и НЭ по ЦК, в т.ч. в случаях, если студент обучается по программам межкампусной академической мобильности.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студент пропустил дату сдачи НЭ по ЦК находясь в академическом отпуске, в отпуске по беременности и родам или в отпуске по уходу за ребенком, он может последовательно изучить дисциплины, предусмотренные учебным планом ОП для подготовки к НЭ по ЦК, и записывается на прохождение НЭ по ЦК после их завершения.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случаях, предусмотренных пунктами 2.</w:t>
      </w:r>
      <w:r w:rsidRPr="006E1789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2.</w:t>
      </w:r>
      <w:r w:rsidRPr="006E1789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Порядка, а также в иных случаях по заявлению студента академическим руководителем может быть принято решение о возможности прохождения НЭ по ЦК без включения в ИУП студента соответствующих дисциплин, направленных на достижение целевого уровня.</w:t>
      </w:r>
    </w:p>
    <w:p w:rsidR="00DE0385" w:rsidRPr="006E1789" w:rsidRDefault="00DE0385" w:rsidP="00DE0385">
      <w:pPr>
        <w:spacing w:line="240" w:lineRule="auto"/>
        <w:ind w:left="57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E0385" w:rsidRPr="006E1789" w:rsidRDefault="00DE0385" w:rsidP="00DE038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Организация НЭ по ЦК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График проведения НЭ по ЦК публикуется </w:t>
      </w:r>
      <w:r w:rsidRPr="006E1789">
        <w:rPr>
          <w:rFonts w:ascii="Times New Roman" w:eastAsia="Times New Roman" w:hAnsi="Times New Roman" w:cs="Times New Roman"/>
          <w:sz w:val="26"/>
          <w:szCs w:val="26"/>
        </w:rPr>
        <w:t xml:space="preserve">сотрудниками Учебного офиса 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не позднее, чем за 10 дней до начала соответствующего периода проведения НЭ по ЦК, на интернет-страниц</w:t>
      </w:r>
      <w:r w:rsidRPr="006E178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(сайт</w:t>
      </w:r>
      <w:r w:rsidRPr="006E178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) образовательн</w:t>
      </w:r>
      <w:r w:rsidRPr="006E1789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программы. 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Студенты оповещаются </w:t>
      </w:r>
      <w:r w:rsidRPr="006E1789">
        <w:rPr>
          <w:rFonts w:ascii="Times New Roman" w:eastAsia="Times New Roman" w:hAnsi="Times New Roman" w:cs="Times New Roman"/>
          <w:sz w:val="26"/>
          <w:szCs w:val="26"/>
        </w:rPr>
        <w:t>сотрудниками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E1789">
        <w:rPr>
          <w:rFonts w:ascii="Times New Roman" w:eastAsia="Times New Roman" w:hAnsi="Times New Roman" w:cs="Times New Roman"/>
          <w:sz w:val="26"/>
          <w:szCs w:val="26"/>
        </w:rPr>
        <w:t>Учебного офиса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дате, месте (платформе в сети Интернет) и времени проведения НЭ по ЦК за 3 рабочих дня до даты проведения НЭ по ЦК посредством корпоративной электронной почты и/или ЭИОС. 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Если студенту по уважительной причине необходимо перенести дату и/или время проведения НЭ по ЦК, он должен </w:t>
      </w:r>
      <w:r w:rsidRPr="006E1789">
        <w:rPr>
          <w:rFonts w:ascii="Times New Roman" w:eastAsia="Times New Roman" w:hAnsi="Times New Roman" w:cs="Times New Roman"/>
          <w:sz w:val="26"/>
          <w:szCs w:val="26"/>
        </w:rPr>
        <w:t xml:space="preserve">до начала экзамена 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подать мотивированное заявление в свободной форме на имя менеджера </w:t>
      </w:r>
      <w:r w:rsidRPr="006E1789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чебного офиса с обязательным указанием причин переноса по электронной почте.</w:t>
      </w:r>
      <w:r w:rsidRPr="006E1789">
        <w:rPr>
          <w:rFonts w:ascii="Times New Roman" w:eastAsia="Times New Roman" w:hAnsi="Times New Roman" w:cs="Times New Roman"/>
          <w:sz w:val="26"/>
          <w:szCs w:val="26"/>
        </w:rPr>
        <w:t xml:space="preserve"> Подтверждение причины пропуска экзамена в назначенную дату регулируется Положением об организации промежуточной аттестации и текущего контроля успеваемости студентов Национального исследовательского университета «Высшая школа экономики».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Перенос даты и/или времени проведения НЭ по ЦК осуществляется не более двух раз для одного студента в рамках период</w:t>
      </w:r>
      <w:r w:rsidRPr="006E178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проведения НЭ по ЦК.  В случае принятия положительного решения менеджер </w:t>
      </w:r>
      <w:r w:rsidRPr="006E1789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чебного офиса самостоятельно регистрирует студента на резервный день НЭ по ЦК и сообщает ему новую дату и время проведения НЭ по ЦК.  Решение о переносе даты сдачи </w:t>
      </w:r>
      <w:r w:rsidRPr="006E1789">
        <w:rPr>
          <w:rFonts w:ascii="Times New Roman" w:eastAsia="Times New Roman" w:hAnsi="Times New Roman" w:cs="Times New Roman"/>
          <w:sz w:val="26"/>
          <w:szCs w:val="26"/>
        </w:rPr>
        <w:t>НЭ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ЦК для конкретного студента принимает академический руководитель ОП.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Запись на НЭ по ЦК и выполнение экзаменационных заданий проводятся в</w:t>
      </w:r>
      <w:r w:rsidRPr="006E1789">
        <w:rPr>
          <w:rFonts w:ascii="Times New Roman" w:eastAsia="Times New Roman" w:hAnsi="Times New Roman" w:cs="Times New Roman"/>
          <w:sz w:val="26"/>
          <w:szCs w:val="26"/>
        </w:rPr>
        <w:t xml:space="preserve"> ЭИОС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Запись на НЭ по ЦК проводится студентом самостоятельно. Запись на НЭ по ЦК доступна студентам за 3 недели до первого НЭ по ЦК. Дату и время сдачи НЭ по ЦК определяет студент, исходя из доступных ему слотов записи. Не позднее, чем за 3 рабочих дня до экзамена студент должен внести данные о выбранном слоте в регистрационные формы. После этого запись на НЭ по ЦК фиксируется за студентом, и в дальнейшем дату и/или время проведения НЭ по ЦК можно перенести только по уважительной причине. 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sz w:val="26"/>
          <w:szCs w:val="26"/>
        </w:rPr>
        <w:t xml:space="preserve">Всем студентам для участия в НЭ по ЦК предоставляется персональный доступ к интернет-страницам (сайтам) «Независимый экзамен  по Цифровой грамотности», «Независимый экзамен по Алгоритмическому мышлению и программированию», «Независимый экзамен по Анализу данных и методам искусственного интеллекта» в edu.hse.ru. На интернет-страницах (сайтах) формируются индивидуальные электронные экзаменационные бланки (далее – бланк). 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случае, если в ИУП студента на один учебный год включено более одно</w:t>
      </w:r>
      <w:r w:rsidRPr="006E1789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НЭ по ЦК, они проводятся в разные дни.</w:t>
      </w:r>
    </w:p>
    <w:p w:rsidR="00DE0385" w:rsidRPr="006E1789" w:rsidRDefault="00DE0385" w:rsidP="00DE0385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E0385" w:rsidRPr="006E1789" w:rsidRDefault="00DE0385" w:rsidP="00DE038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E0385" w:rsidRPr="006E1789" w:rsidRDefault="00DE0385" w:rsidP="00DE038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Проведение НЭ по ЦК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НЭ по ЦК провод</w:t>
      </w:r>
      <w:r w:rsidRPr="006E1789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тся в онлайн-формате с синхронным прокторингом. 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Продолжительность независимых экзаменов составляет:</w:t>
      </w:r>
    </w:p>
    <w:p w:rsidR="00DE0385" w:rsidRPr="006E1789" w:rsidRDefault="00DE0385" w:rsidP="00DE0385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по Цифровой грамотности: 60 минут;</w:t>
      </w:r>
    </w:p>
    <w:p w:rsidR="00DE0385" w:rsidRPr="006E1789" w:rsidRDefault="00DE0385" w:rsidP="00DE0385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по Программированию: 120 минут;</w:t>
      </w:r>
    </w:p>
    <w:p w:rsidR="00DE0385" w:rsidRPr="006E1789" w:rsidRDefault="00DE0385" w:rsidP="00DE0385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по Анализу данных: начальный уровень – 120 минут, базовый и продвинутый уровень – 150 минут.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Если студент имеет медицинские показания для создания ему особых условий при проведении НЭ по ЦК, он должен не позднее, чем за месяц до начала проведения НЭ по ЦК, предоставить в </w:t>
      </w:r>
      <w:r w:rsidRPr="006E1789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чебный офис своей образовательной программы заявление на имя проректора, координирующего деятельность НИУ ВШЭ по вопросу реализации основных образовательных программ высшего образования, в котором должно содержаться описание необходимых условий, и медицинские документы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footnoteReference w:id="3"/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, являющиеся основанием для их создания. Учебный офис направляет список таких студентов в Центр поддержки и мониторинга образовательных программ Дирекции основных образовательных программ. В отношении каждого студента, представившего соответствующие документы, Центром поддержки и мониторинга образовательных программ Дирекции основных образовательных программ принимается индивидуальное решение о формате проведения НЭ по ЦК.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Перед началом НЭ по ЦК студент на платформе edu.hse.ru знакомится с правилами поведения на </w:t>
      </w:r>
      <w:r w:rsidRPr="006E1789">
        <w:rPr>
          <w:rFonts w:ascii="Times New Roman" w:eastAsia="Times New Roman" w:hAnsi="Times New Roman" w:cs="Times New Roman"/>
          <w:sz w:val="26"/>
          <w:szCs w:val="26"/>
        </w:rPr>
        <w:t>экзамене. Приступая к выполнению экзаменационных заданий, студент подтверждает свое согласие с данными правилами.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Идентификация личности студента проводится перед началом экзамена в системе прокторинга путем сличения с фотографией в паспорте, заграничном паспорте, водительских правах либо временно</w:t>
      </w:r>
      <w:r w:rsidRPr="006E1789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удостоверени</w:t>
      </w:r>
      <w:r w:rsidRPr="006E178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личности гражданина РФ. Идентификацию личности проводят прокторы НЭ по ЦК. 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 время НЭ по ЦК студент может иметь при себе черновики (чистая бумага, ручка на столе). Черновики должны быть показаны в камеру с обеих сторон. В случае необходимости студенты могут иметь на столе воду, лекарства (в прозрачном пакете). 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Прокторы НЭ по ЦК также обязаны проверить рабочее место студента. Во время НЭ по ЦК студенту запрещено иметь гаджеты (мобильные телефоны, кроме того, который используется во время </w:t>
      </w:r>
      <w:r w:rsidRPr="006E1789">
        <w:rPr>
          <w:rFonts w:ascii="Times New Roman" w:eastAsia="Times New Roman" w:hAnsi="Times New Roman" w:cs="Times New Roman"/>
          <w:sz w:val="26"/>
          <w:szCs w:val="26"/>
        </w:rPr>
        <w:t>НЭ по ЦК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роли камеры, планшеты и т.д.), наушники, дополнительные мониторы и компьютерную технику, кроме компьютера с микрофоном, камерой и колонками, которые непосредственно используются для тестирования, справочные материалы (книги, записи и т.д.) (далее – запрещенные предметы).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обнаружении запрещенных предметов или при нарушении студентом правил поведения во время НЭ по ЦК по согласованию с представителем отдела развития цифровых компетенций факультета компьютерных наук проктор имеет право удалить студента с экзамена. 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Прокторы НЭ по ЦК должны следить за соблюдением правил проведения НЭ по ЦК, немедленно сообщить представителю отдела развития цифровых компетенций факультета компьютерных наук о любых нарушениях, замеченных в ходе проведения </w:t>
      </w:r>
      <w:r w:rsidRPr="006E1789">
        <w:rPr>
          <w:rFonts w:ascii="Times New Roman" w:eastAsia="Times New Roman" w:hAnsi="Times New Roman" w:cs="Times New Roman"/>
          <w:sz w:val="26"/>
          <w:szCs w:val="26"/>
        </w:rPr>
        <w:t>НЭ по ЦК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(списывание, вход на </w:t>
      </w:r>
      <w:r w:rsidRPr="006E1789">
        <w:rPr>
          <w:rFonts w:ascii="Times New Roman" w:eastAsia="Times New Roman" w:hAnsi="Times New Roman" w:cs="Times New Roman"/>
          <w:sz w:val="26"/>
          <w:szCs w:val="26"/>
        </w:rPr>
        <w:t>НЭ по ЦК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чужим документам, использование запрещенных предметов, использование запрещенного ПО и т.д.). 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 время НЭ по ЦК по Цифровой грамотности выходить из помещения, в котором студент проходит </w:t>
      </w:r>
      <w:r w:rsidRPr="006E1789">
        <w:rPr>
          <w:rFonts w:ascii="Times New Roman" w:eastAsia="Times New Roman" w:hAnsi="Times New Roman" w:cs="Times New Roman"/>
          <w:sz w:val="26"/>
          <w:szCs w:val="26"/>
        </w:rPr>
        <w:t>НЭ по ЦК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не разрешается. Во время НЭ по ЦК по Анализу данных и Программированию студенту разрешается выйти из помещения один раз на не более чем 5 минут. Прежде чем покинуть помещение, студент должен в письменном виде проинформировать проктора об этом и дождаться разрешения на выход. Во время выхода студента из помещения время </w:t>
      </w:r>
      <w:r w:rsidRPr="006E1789">
        <w:rPr>
          <w:rFonts w:ascii="Times New Roman" w:eastAsia="Times New Roman" w:hAnsi="Times New Roman" w:cs="Times New Roman"/>
          <w:sz w:val="26"/>
          <w:szCs w:val="26"/>
        </w:rPr>
        <w:t>НЭ по ЦК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останавливается, отсчет времени на выход начинается с поступления сообщения с разрешением от проктора в чат. Если студент отсутствует более 5 минут, проктор имеет право отстранить студента от </w:t>
      </w:r>
      <w:r w:rsidRPr="006E1789">
        <w:rPr>
          <w:rFonts w:ascii="Times New Roman" w:eastAsia="Times New Roman" w:hAnsi="Times New Roman" w:cs="Times New Roman"/>
          <w:sz w:val="26"/>
          <w:szCs w:val="26"/>
        </w:rPr>
        <w:t>НЭ по ЦК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согласованию с представителем отдела развития цифровых компетенций факультета компьютерных наук либо участником рабочей группы. В этом случае работа студента аннулируется.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Принятие решения об удалении студентов при нарушениях с экзамена лежит на отделе развития цифровых компетенций факультета компьютерных наук и может быть передано студенту напрямую или при участии проктора.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При возникновении технических вопросов во время НЭ по ЦК студент может в чате системы прокторинга задать вопрос проктору. Проктор не имеет права отвечать на вопросы, связанные с содержанием НЭ по ЦК.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Ведомость с результатами промежуточной аттестации подписывается председателем рабочей группы по организации и проведению НЭ по ЦК.</w:t>
      </w:r>
    </w:p>
    <w:p w:rsidR="00DE0385" w:rsidRPr="006E1789" w:rsidRDefault="00DE0385" w:rsidP="00DE03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E0385" w:rsidRPr="006E1789" w:rsidRDefault="00DE0385" w:rsidP="00DE038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Проверка экзаменационных работ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Результаты выполнения студентами экзаменационных заданий НЭ по ЦК оцениваются программно-аппаратным способом и загружаются в журнал оценок дисциплины в ЭИОС «Независим</w:t>
      </w:r>
      <w:r w:rsidRPr="006E1789">
        <w:rPr>
          <w:rFonts w:ascii="Times New Roman" w:eastAsia="Times New Roman" w:hAnsi="Times New Roman" w:cs="Times New Roman"/>
          <w:sz w:val="26"/>
          <w:szCs w:val="26"/>
        </w:rPr>
        <w:t xml:space="preserve">ый экзамен 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по Цифровой грамотности», «Независим</w:t>
      </w:r>
      <w:r w:rsidRPr="006E1789">
        <w:rPr>
          <w:rFonts w:ascii="Times New Roman" w:eastAsia="Times New Roman" w:hAnsi="Times New Roman" w:cs="Times New Roman"/>
          <w:sz w:val="26"/>
          <w:szCs w:val="26"/>
        </w:rPr>
        <w:t xml:space="preserve">ый экзамен 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по Алгоритмическому мышлению и программированию», «Независим</w:t>
      </w:r>
      <w:r w:rsidRPr="006E1789">
        <w:rPr>
          <w:rFonts w:ascii="Times New Roman" w:eastAsia="Times New Roman" w:hAnsi="Times New Roman" w:cs="Times New Roman"/>
          <w:sz w:val="26"/>
          <w:szCs w:val="26"/>
        </w:rPr>
        <w:t xml:space="preserve">ый экзамен 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Анализу данных и методам искусственного интеллекта». Оценка, выставленная автоматическим алгоритмом, может быть перепроверена и пересмотрена </w:t>
      </w:r>
      <w:r w:rsidRPr="006E1789">
        <w:rPr>
          <w:rFonts w:ascii="Times New Roman" w:eastAsia="Times New Roman" w:hAnsi="Times New Roman" w:cs="Times New Roman"/>
          <w:sz w:val="26"/>
          <w:szCs w:val="26"/>
        </w:rPr>
        <w:t>рабочей группой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B6D7A8"/>
        </w:rPr>
        <w:t xml:space="preserve"> 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sz w:val="26"/>
          <w:szCs w:val="26"/>
        </w:rPr>
        <w:t xml:space="preserve">Оценки доводятся до студентов 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не позднее чем через три недели после окончания периода проведения НЭ по ЦК.</w:t>
      </w:r>
    </w:p>
    <w:p w:rsidR="00DE0385" w:rsidRPr="006E1789" w:rsidRDefault="00DE0385" w:rsidP="00DE0385">
      <w:pPr>
        <w:spacing w:line="240" w:lineRule="auto"/>
        <w:ind w:firstLine="57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E0385" w:rsidRPr="006E1789" w:rsidRDefault="00DE0385" w:rsidP="00DE038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Апелляция</w:t>
      </w:r>
    </w:p>
    <w:p w:rsidR="00DE0385" w:rsidRPr="006E1789" w:rsidRDefault="00DE0385" w:rsidP="00DE0385">
      <w:pPr>
        <w:pStyle w:val="a6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789">
        <w:rPr>
          <w:rFonts w:ascii="Times New Roman" w:hAnsi="Times New Roman" w:cs="Times New Roman"/>
          <w:sz w:val="26"/>
          <w:szCs w:val="26"/>
        </w:rPr>
        <w:t>Апелляция к НЭ по ЦК не предусмотрена.</w:t>
      </w:r>
    </w:p>
    <w:p w:rsidR="00DE0385" w:rsidRPr="006E1789" w:rsidRDefault="00DE0385" w:rsidP="00DE0385">
      <w:pPr>
        <w:pStyle w:val="a6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sz w:val="26"/>
          <w:szCs w:val="26"/>
        </w:rPr>
        <w:t>В случаях технических проблем и сбоев в работе бланка при проведении НЭ по ЦК студент имеет право направить мотивированное заявление в Учебный офис своей образовательной программы по корпоративной почте, а также через автоматизированный сервис в ЭИОС до 23.59 непосредственно в день проведения НЭ по ЦК с описанием технических сбоев в работе бланка с приложением подтверждающих материалов (скриншота экрана, включающего системное время создания скриншота/ фото, видео и т.д.).</w:t>
      </w:r>
    </w:p>
    <w:p w:rsidR="00DE0385" w:rsidRPr="006E1789" w:rsidRDefault="00DE0385" w:rsidP="00DE0385">
      <w:pPr>
        <w:pStyle w:val="a6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sz w:val="26"/>
          <w:szCs w:val="26"/>
        </w:rPr>
        <w:t>В случае удовлетворения мотивированного заявления, поданного в Учебный офис, работа студента аннулируется, и ему предоставляется возможность написать НЭ по ЦК в резервный день.</w:t>
      </w:r>
    </w:p>
    <w:p w:rsidR="00DE0385" w:rsidRPr="006E1789" w:rsidRDefault="00DE0385" w:rsidP="00DE0385">
      <w:pPr>
        <w:pStyle w:val="a6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789">
        <w:rPr>
          <w:rFonts w:ascii="Times New Roman" w:hAnsi="Times New Roman" w:cs="Times New Roman"/>
          <w:sz w:val="26"/>
          <w:szCs w:val="26"/>
        </w:rPr>
        <w:t>Студент должен за 2 рабочих дня до установленного периода резервных дней подать в учебный офис заявку на сдачу НЭ по ЦК в резервный день. Учебный офис регистрирует студента на НЭ по ЦК в резервный день.</w:t>
      </w:r>
    </w:p>
    <w:p w:rsidR="00DE0385" w:rsidRPr="006E1789" w:rsidRDefault="00DE0385" w:rsidP="00DE0385">
      <w:pPr>
        <w:pStyle w:val="a6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sz w:val="26"/>
          <w:szCs w:val="26"/>
        </w:rPr>
        <w:t>Не рассматриваются следующие заявления:</w:t>
      </w:r>
    </w:p>
    <w:p w:rsidR="00DE0385" w:rsidRPr="006E1789" w:rsidRDefault="00DE0385" w:rsidP="00DE0385">
      <w:pPr>
        <w:pStyle w:val="a6"/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sz w:val="26"/>
          <w:szCs w:val="26"/>
        </w:rPr>
        <w:t>на структуру бланков, настройки плагинов проверки заданий, правила, определяющие методы проверки заданий, вес заданий;</w:t>
      </w:r>
    </w:p>
    <w:p w:rsidR="00DE0385" w:rsidRPr="006E1789" w:rsidRDefault="00DE0385" w:rsidP="00DE0385">
      <w:pPr>
        <w:pStyle w:val="a6"/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sz w:val="26"/>
          <w:szCs w:val="26"/>
        </w:rPr>
        <w:t>на вопросы, связанные с нарушением студентом установленных требований к выполнению экзаменационной работы;</w:t>
      </w:r>
    </w:p>
    <w:p w:rsidR="00DE0385" w:rsidRPr="006E1789" w:rsidRDefault="00DE0385" w:rsidP="00DE0385">
      <w:pPr>
        <w:pStyle w:val="a6"/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sz w:val="26"/>
          <w:szCs w:val="26"/>
        </w:rPr>
        <w:t>на формулировку заданий НЭ по ЦК.</w:t>
      </w:r>
    </w:p>
    <w:p w:rsidR="00DE0385" w:rsidRPr="006E1789" w:rsidRDefault="00DE0385" w:rsidP="00DE03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0385" w:rsidRPr="006E1789" w:rsidRDefault="00DE0385" w:rsidP="00DE038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Организация пересдач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Неудовлетворительная оценка по НЭ по ЦК влечёт за собой академическую задолженность, которую необходимо устранить до конца обучения по программе. 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Для ликвидации задолженности студентом должна быть успешно пройдена промежуточная аттестация по НЭ по ЦК на уровне не ниже целевого уровня, установленного ОП (</w:t>
      </w:r>
      <w:r w:rsidRPr="006E1789">
        <w:rPr>
          <w:rFonts w:ascii="Times New Roman" w:eastAsia="Times New Roman" w:hAnsi="Times New Roman" w:cs="Times New Roman"/>
          <w:sz w:val="26"/>
          <w:szCs w:val="26"/>
        </w:rPr>
        <w:t>см. п. 1.9)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Для ликвидации академической задолженности по НЭ по ЦК назначается дата для проведения первой пересдачи в осенний период пересдач.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Дата второй пересдачи назначается на весенний период того же учебного года, в котором проводилась первая пересдача, либо на осенний период пересдач следующего учебного года по решению рабочей группы.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Студентам, пропустившим НЭ по ЦК по уважительной причине, учебным офисом может быть назначена сдача экзамена на резервный день. Если студент не может по уважительной причине сдать НЭ по ЦК в резервный день, то учебный офис может назначить сдачу экзамена на осенний период пересдач. 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Если до 1 апреля последнего курса обучения студент не получил оценку по одному или более НЭ по ЦК (не выполнил ИУП), студент не допускается к </w:t>
      </w:r>
      <w:r w:rsidRPr="006E1789">
        <w:rPr>
          <w:rFonts w:ascii="Times New Roman" w:eastAsia="Times New Roman" w:hAnsi="Times New Roman" w:cs="Times New Roman"/>
          <w:sz w:val="26"/>
          <w:szCs w:val="26"/>
        </w:rPr>
        <w:t>государственной итоговой аттестации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. В этом случае НЭ по ЦК может быть включен в ИУП студента для повторного прохождения.</w:t>
      </w:r>
    </w:p>
    <w:p w:rsidR="00DE0385" w:rsidRPr="006E1789" w:rsidRDefault="00DE0385" w:rsidP="00DE0385">
      <w:pPr>
        <w:spacing w:line="240" w:lineRule="auto"/>
        <w:ind w:firstLine="57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E0385" w:rsidRPr="006E1789" w:rsidRDefault="00DE0385" w:rsidP="00DE038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Порядок фиксации и хранения оценок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Журнал оценок в ЭИОС отображает оценки за все три НЭ по ЦК. 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Оценка за кажд</w:t>
      </w:r>
      <w:r w:rsidRPr="006E1789"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НЭ по ЦК вносится в приложение к диплому студента отдельно.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Оценки, полученные студентом по НЭ по ЦК, учитываются в текущем рейтинге и при назначении стипендий и скидок в соответствии с локальными нормативными актами НИУ ВШЭ.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По результатам тестирования всех трех компетенций предполагается наличие интегрированного показателя цифровой компетенции. При успешном прохождении тестирования выдаётся соответствующий сертификат.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DE0385" w:rsidRPr="006E1789" w:rsidRDefault="00DE0385" w:rsidP="00DE03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0385" w:rsidRPr="006E1789" w:rsidRDefault="00DE0385" w:rsidP="00DE038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Порядок учета результатов внешней оценки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Для целей зачета результатов обучения этапы внешней оценки цифровых компетенций и НЭ по ЦК соотносятся следующим образом:</w:t>
      </w:r>
    </w:p>
    <w:p w:rsidR="00DE0385" w:rsidRPr="006E1789" w:rsidRDefault="00DE0385" w:rsidP="00DE0385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входное тестирование – Независимый экзамен по Цифровой грамотности;</w:t>
      </w:r>
    </w:p>
    <w:p w:rsidR="00DE0385" w:rsidRPr="006E1789" w:rsidRDefault="00DE0385" w:rsidP="00DE0385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промежуточное тестирование – Независимый экзамен по Программированию;</w:t>
      </w:r>
    </w:p>
    <w:p w:rsidR="00DE0385" w:rsidRPr="006E1789" w:rsidRDefault="00DE0385" w:rsidP="00DE0385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итоговое тестирование – Независимый экзамен по Анализу данных.</w:t>
      </w:r>
    </w:p>
    <w:p w:rsidR="00DE0385" w:rsidRPr="006E1789" w:rsidRDefault="00DE0385" w:rsidP="00DE03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0385" w:rsidRPr="006E1789" w:rsidRDefault="00DE0385" w:rsidP="00DE03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0385" w:rsidRPr="006E1789" w:rsidRDefault="00DE0385" w:rsidP="00DE0385">
      <w:pPr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b/>
          <w:sz w:val="26"/>
          <w:szCs w:val="26"/>
        </w:rPr>
        <w:t>Распределение ответственности по организации и проведению НЭ по ЦК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Ответственность за создание </w:t>
      </w:r>
      <w:r w:rsidRPr="006E1789">
        <w:rPr>
          <w:rFonts w:ascii="Times New Roman" w:eastAsia="Times New Roman" w:hAnsi="Times New Roman" w:cs="Times New Roman"/>
          <w:sz w:val="26"/>
          <w:szCs w:val="26"/>
        </w:rPr>
        <w:t xml:space="preserve">курсов 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в ЭИОС, в котор</w:t>
      </w:r>
      <w:r w:rsidRPr="006E1789">
        <w:rPr>
          <w:rFonts w:ascii="Times New Roman" w:eastAsia="Times New Roman" w:hAnsi="Times New Roman" w:cs="Times New Roman"/>
          <w:sz w:val="26"/>
          <w:szCs w:val="26"/>
        </w:rPr>
        <w:t xml:space="preserve">ых 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будет проходить НЭ по ЦК, несёт отдел развития цифровых компетенций факультета компьютерных наук.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Ответственность за создание записей «Независим</w:t>
      </w:r>
      <w:r w:rsidRPr="006E1789">
        <w:rPr>
          <w:rFonts w:ascii="Times New Roman" w:eastAsia="Times New Roman" w:hAnsi="Times New Roman" w:cs="Times New Roman"/>
          <w:sz w:val="26"/>
          <w:szCs w:val="26"/>
        </w:rPr>
        <w:t xml:space="preserve">ый экзамен 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по Цифровой грамотности», «Независим</w:t>
      </w:r>
      <w:r w:rsidRPr="006E1789">
        <w:rPr>
          <w:rFonts w:ascii="Times New Roman" w:eastAsia="Times New Roman" w:hAnsi="Times New Roman" w:cs="Times New Roman"/>
          <w:sz w:val="26"/>
          <w:szCs w:val="26"/>
        </w:rPr>
        <w:t xml:space="preserve">ый экзамен 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по Алгоритмическому мышлению и программированию», «Независим</w:t>
      </w:r>
      <w:r w:rsidRPr="006E1789">
        <w:rPr>
          <w:rFonts w:ascii="Times New Roman" w:eastAsia="Times New Roman" w:hAnsi="Times New Roman" w:cs="Times New Roman"/>
          <w:sz w:val="26"/>
          <w:szCs w:val="26"/>
        </w:rPr>
        <w:t xml:space="preserve">ый экзамен 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по Анализу данных и методам искусственного интеллекта» в УИС возлагается на ДООП.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sz w:val="26"/>
          <w:szCs w:val="26"/>
        </w:rPr>
        <w:t>Ответственность за корректность информации о студентах в УИС и своевременное распределение студентов по слотам записи в ЭИОС возлагается на менеджеров образовательных программ.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Ответственность за размещение регистрационной формы в УИС и за консолидирование внесенных данных несет ДООП. 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Ответственность за создание вариантов по всем НЭ по ЦК и импорт вариантов в ЭИОС лежит на отделе развития цифровых компетенций факультета компьютерных наук. 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Ответственность за прикрепление студентов к нужным вариантам и настройку вариантов НЭ по ЦК лежит на Цифровом блоке.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Ответственность за корректность работы, координацию прокторов, набор и обучение прокторов системы прокторинга лежит на Цифровом блоке. 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Ответственность за корректность работы ЭИОС во время выполнения студентами экзаменационных заданий </w:t>
      </w:r>
      <w:r w:rsidRPr="006E1789">
        <w:rPr>
          <w:rFonts w:ascii="Times New Roman" w:eastAsia="Times New Roman" w:hAnsi="Times New Roman" w:cs="Times New Roman"/>
          <w:sz w:val="26"/>
          <w:szCs w:val="26"/>
        </w:rPr>
        <w:t>лежит на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Цифрово</w:t>
      </w:r>
      <w:r w:rsidRPr="006E1789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блоке. </w:t>
      </w:r>
    </w:p>
    <w:p w:rsidR="00DE0385" w:rsidRPr="006E1789" w:rsidRDefault="00DE0385" w:rsidP="00DE038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Ответственность за интеграцию ведомости с УИС лежит на ДООП.</w:t>
      </w:r>
      <w:r w:rsidRPr="006E1789">
        <w:br w:type="page"/>
      </w:r>
    </w:p>
    <w:p w:rsidR="00DE0385" w:rsidRPr="006E1789" w:rsidRDefault="00DE0385" w:rsidP="00DE0385">
      <w:pPr>
        <w:spacing w:line="240" w:lineRule="auto"/>
        <w:ind w:firstLine="57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Приложение</w:t>
      </w:r>
    </w:p>
    <w:p w:rsidR="00DE0385" w:rsidRPr="006E1789" w:rsidRDefault="00DE0385" w:rsidP="00DE03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b/>
          <w:sz w:val="26"/>
          <w:szCs w:val="26"/>
        </w:rPr>
        <w:t>Образец мотивированного заявления</w:t>
      </w:r>
    </w:p>
    <w:p w:rsidR="00DE0385" w:rsidRPr="006E1789" w:rsidRDefault="00DE0385" w:rsidP="00DE03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E0385" w:rsidRPr="006E1789" w:rsidRDefault="00DE0385" w:rsidP="00DE03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b/>
          <w:sz w:val="26"/>
          <w:szCs w:val="26"/>
        </w:rPr>
        <w:t>Рабочей группе организации и проведения НЭ по ЦК</w:t>
      </w:r>
    </w:p>
    <w:p w:rsidR="00DE0385" w:rsidRPr="006E1789" w:rsidRDefault="00DE0385" w:rsidP="00DE03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E0385" w:rsidRPr="006E1789" w:rsidRDefault="00DE0385" w:rsidP="00DE03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b/>
          <w:sz w:val="26"/>
          <w:szCs w:val="26"/>
        </w:rPr>
        <w:t>Заявление</w:t>
      </w:r>
    </w:p>
    <w:p w:rsidR="00DE0385" w:rsidRPr="006E1789" w:rsidRDefault="00DE0385" w:rsidP="00DE03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E0385" w:rsidRPr="006E1789" w:rsidRDefault="00DE0385" w:rsidP="00DE038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sz w:val="26"/>
          <w:szCs w:val="26"/>
        </w:rPr>
        <w:t>Я, _______________________________________________, студент(-ка) _________ курса</w:t>
      </w:r>
    </w:p>
    <w:p w:rsidR="00DE0385" w:rsidRPr="006E1789" w:rsidRDefault="00DE0385" w:rsidP="00DE0385">
      <w:pPr>
        <w:keepNext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6E178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(фамилия, имя, отчество)</w:t>
      </w:r>
    </w:p>
    <w:p w:rsidR="00DE0385" w:rsidRPr="006E1789" w:rsidRDefault="00DE0385" w:rsidP="00DE0385">
      <w:pPr>
        <w:rPr>
          <w:rFonts w:ascii="Times New Roman" w:eastAsia="Times New Roman" w:hAnsi="Times New Roman" w:cs="Times New Roman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sz w:val="26"/>
          <w:szCs w:val="26"/>
        </w:rPr>
        <w:t>образовательной программы __________________________________________________</w:t>
      </w:r>
    </w:p>
    <w:p w:rsidR="00DE0385" w:rsidRPr="006E1789" w:rsidRDefault="00DE0385" w:rsidP="00DE038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1789">
        <w:rPr>
          <w:rFonts w:ascii="Times New Roman" w:eastAsia="Times New Roman" w:hAnsi="Times New Roman" w:cs="Times New Roman"/>
          <w:sz w:val="26"/>
          <w:szCs w:val="26"/>
        </w:rPr>
        <w:t>факультета ___________________________________ НИУ ВШЭ ____________________</w:t>
      </w:r>
    </w:p>
    <w:p w:rsidR="00DE0385" w:rsidRPr="006E1789" w:rsidRDefault="00DE0385" w:rsidP="00DE0385">
      <w:pPr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6E178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              город филиала, если не Москва</w:t>
      </w:r>
    </w:p>
    <w:tbl>
      <w:tblPr>
        <w:tblW w:w="90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41"/>
        <w:gridCol w:w="4239"/>
        <w:gridCol w:w="2844"/>
      </w:tblGrid>
      <w:tr w:rsidR="00DE0385" w:rsidRPr="006E1789" w:rsidTr="0094266D">
        <w:trPr>
          <w:trHeight w:val="665"/>
        </w:trPr>
        <w:tc>
          <w:tcPr>
            <w:tcW w:w="90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385" w:rsidRPr="006E1789" w:rsidRDefault="00DE0385" w:rsidP="009426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1789">
              <w:rPr>
                <w:rFonts w:ascii="Times New Roman" w:eastAsia="Times New Roman" w:hAnsi="Times New Roman" w:cs="Times New Roman"/>
                <w:sz w:val="26"/>
                <w:szCs w:val="26"/>
              </w:rPr>
              <w:t>прошу аннулировать мою работу по Независимому экзамену по</w:t>
            </w:r>
          </w:p>
          <w:p w:rsidR="00DE0385" w:rsidRPr="006E1789" w:rsidRDefault="00DE0385" w:rsidP="0094266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17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Цифровой грамотности</w:t>
            </w:r>
          </w:p>
          <w:p w:rsidR="00DE0385" w:rsidRPr="006E1789" w:rsidRDefault="00DE0385" w:rsidP="0094266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17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Программированию</w:t>
            </w:r>
          </w:p>
          <w:p w:rsidR="00DE0385" w:rsidRPr="006E1789" w:rsidRDefault="00DE0385" w:rsidP="0094266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17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Анализу данных</w:t>
            </w:r>
          </w:p>
          <w:p w:rsidR="00DE0385" w:rsidRPr="006E1789" w:rsidRDefault="00DE0385" w:rsidP="009426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1789">
              <w:rPr>
                <w:rFonts w:ascii="Times New Roman" w:eastAsia="Times New Roman" w:hAnsi="Times New Roman" w:cs="Times New Roman"/>
                <w:sz w:val="26"/>
                <w:szCs w:val="26"/>
              </w:rPr>
              <w:t>и предоставить мне возможность повторной попытки в резервный день, в связи со следующими причинами:</w:t>
            </w:r>
          </w:p>
          <w:p w:rsidR="00DE0385" w:rsidRPr="006E1789" w:rsidRDefault="00DE0385" w:rsidP="0094266D">
            <w:pPr>
              <w:numPr>
                <w:ilvl w:val="0"/>
                <w:numId w:val="15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17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наличием технических проблем в работе бланка в задании(-ях) № __, в силу которых выполнение заданий было невозможно: </w:t>
            </w:r>
            <w:r w:rsidRPr="006E178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(</w:t>
            </w:r>
            <w:r w:rsidRPr="006E1789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опишите, в чём заключались технические проблемы)</w:t>
            </w:r>
            <w:r w:rsidRPr="006E1789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DE0385" w:rsidRPr="006E1789" w:rsidRDefault="00DE0385" w:rsidP="0094266D">
            <w:pPr>
              <w:numPr>
                <w:ilvl w:val="0"/>
                <w:numId w:val="15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17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нарушением порядка проведения НЭ по ЦК, установленного настоящим Регламентом: </w:t>
            </w:r>
            <w:r w:rsidRPr="006E178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(</w:t>
            </w:r>
            <w:r w:rsidRPr="006E1789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опишите, какие процедуры были нарушены)</w:t>
            </w:r>
            <w:r w:rsidRPr="006E1789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DE0385" w:rsidRPr="006E1789" w:rsidRDefault="00DE0385" w:rsidP="009426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E0385" w:rsidRPr="006E1789" w:rsidRDefault="00DE0385" w:rsidP="009426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1789">
              <w:rPr>
                <w:rFonts w:ascii="Times New Roman" w:eastAsia="Times New Roman" w:hAnsi="Times New Roman" w:cs="Times New Roman"/>
                <w:sz w:val="26"/>
                <w:szCs w:val="26"/>
              </w:rPr>
              <w:t>Мне известно, что, в соответствии с Положением об организации промежуточной аттестации и текущего контроля успеваемости студентов, неудовлетворённость полученной оценкой не может являться причиной подачи заявления.</w:t>
            </w:r>
          </w:p>
          <w:p w:rsidR="00DE0385" w:rsidRPr="006E1789" w:rsidRDefault="00DE0385" w:rsidP="009426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1789">
              <w:rPr>
                <w:rFonts w:ascii="Times New Roman" w:eastAsia="Times New Roman" w:hAnsi="Times New Roman" w:cs="Times New Roman"/>
                <w:sz w:val="26"/>
                <w:szCs w:val="26"/>
              </w:rPr>
              <w:t>Настоящим удостоверяю, что мной не были нарушены правила поведения во время экзамена.</w:t>
            </w:r>
          </w:p>
          <w:p w:rsidR="00DE0385" w:rsidRPr="006E1789" w:rsidRDefault="00DE0385" w:rsidP="009426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2" w:name="_heading=h.30j0zll" w:colFirst="0" w:colLast="0"/>
            <w:bookmarkEnd w:id="2"/>
            <w:r w:rsidRPr="006E178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Подавая заявление, я понимаю, что сдача экзамена в резервный день не будет являться пересдачей согласно Положению об организации промежуточной аттестации и текущего контроля успеваемости студентов Национального исследовательского университета «Высшая школа экономики».</w:t>
            </w:r>
          </w:p>
          <w:p w:rsidR="00DE0385" w:rsidRPr="006E1789" w:rsidRDefault="00DE0385" w:rsidP="0094266D">
            <w:pPr>
              <w:ind w:firstLine="5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E0385" w:rsidRPr="006E1789" w:rsidTr="0094266D">
        <w:trPr>
          <w:trHeight w:val="342"/>
        </w:trPr>
        <w:tc>
          <w:tcPr>
            <w:tcW w:w="9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385" w:rsidRPr="006E1789" w:rsidRDefault="00DE0385" w:rsidP="009426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17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___________                 </w:t>
            </w:r>
            <w:r w:rsidRPr="006E178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____________________       </w:t>
            </w:r>
            <w:r w:rsidRPr="006E178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_______________</w:t>
            </w:r>
          </w:p>
        </w:tc>
      </w:tr>
      <w:tr w:rsidR="00DE0385" w:rsidTr="0094266D">
        <w:trPr>
          <w:trHeight w:val="16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385" w:rsidRPr="006E1789" w:rsidRDefault="00DE0385" w:rsidP="0094266D">
            <w:pPr>
              <w:ind w:firstLine="57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6E17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(подпись)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385" w:rsidRPr="006E1789" w:rsidRDefault="00DE0385" w:rsidP="0094266D">
            <w:pPr>
              <w:ind w:firstLine="57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6E17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(расшифровка подписи)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385" w:rsidRDefault="00DE0385" w:rsidP="0094266D">
            <w:pPr>
              <w:ind w:firstLine="57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6E17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(дата)</w:t>
            </w:r>
          </w:p>
        </w:tc>
      </w:tr>
    </w:tbl>
    <w:p w:rsidR="00DE0385" w:rsidRDefault="00DE0385" w:rsidP="00DE0385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E0385" w:rsidRPr="00B7392C" w:rsidRDefault="00DE0385" w:rsidP="00DE03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0385" w:rsidRPr="008355CE" w:rsidRDefault="00DE0385" w:rsidP="00BC3B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3B6C" w:rsidRPr="008355CE" w:rsidRDefault="00BC3B6C" w:rsidP="00BC3B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3B6C" w:rsidRPr="008355CE" w:rsidRDefault="00BC3B6C" w:rsidP="00BC3B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C3B6C" w:rsidRPr="008355CE" w:rsidSect="00502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F57" w:rsidRDefault="00332F57" w:rsidP="003D52BC">
      <w:pPr>
        <w:spacing w:after="0" w:line="240" w:lineRule="auto"/>
      </w:pPr>
      <w:r>
        <w:separator/>
      </w:r>
    </w:p>
  </w:endnote>
  <w:endnote w:type="continuationSeparator" w:id="0">
    <w:p w:rsidR="00332F57" w:rsidRDefault="00332F57" w:rsidP="003D5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BC" w:rsidRDefault="003D52BC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BC" w:rsidRDefault="003D52BC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BC" w:rsidRDefault="003D52B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F57" w:rsidRDefault="00332F57" w:rsidP="003D52BC">
      <w:pPr>
        <w:spacing w:after="0" w:line="240" w:lineRule="auto"/>
      </w:pPr>
      <w:r>
        <w:separator/>
      </w:r>
    </w:p>
  </w:footnote>
  <w:footnote w:type="continuationSeparator" w:id="0">
    <w:p w:rsidR="00332F57" w:rsidRDefault="00332F57" w:rsidP="003D52BC">
      <w:pPr>
        <w:spacing w:after="0" w:line="240" w:lineRule="auto"/>
      </w:pPr>
      <w:r>
        <w:continuationSeparator/>
      </w:r>
    </w:p>
  </w:footnote>
  <w:footnote w:id="1">
    <w:p w:rsidR="00DE0385" w:rsidRPr="006E1789" w:rsidRDefault="00DE0385" w:rsidP="00DE03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1789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6E17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Спецификация – документ, устанавливающий проверяемые темы, критерии системы оценивания и структуру экзамена.</w:t>
      </w:r>
    </w:p>
  </w:footnote>
  <w:footnote w:id="2">
    <w:p w:rsidR="00DE0385" w:rsidRPr="006E1789" w:rsidRDefault="00DE0385" w:rsidP="00DE03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789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6E17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УИС – информационная система НИУ ВШЭ, в которой хранятся данные об успеваемости студентов, нагрузке преподавателей, учебные планы и прочее.</w:t>
      </w:r>
    </w:p>
  </w:footnote>
  <w:footnote w:id="3">
    <w:p w:rsidR="00DE0385" w:rsidRDefault="00DE0385" w:rsidP="00DE038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Или ссылка на наличие соответствующих документов в личном деле студента.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BC" w:rsidRDefault="003D52BC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8164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D52BC" w:rsidRPr="00502539" w:rsidRDefault="003D52BC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0253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253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0253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5B52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50253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D52BC" w:rsidRDefault="003D52BC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BC" w:rsidRDefault="003D52B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82B"/>
    <w:multiLevelType w:val="multilevel"/>
    <w:tmpl w:val="5DE4750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7993B9B"/>
    <w:multiLevelType w:val="multilevel"/>
    <w:tmpl w:val="5FB296B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10C2B75"/>
    <w:multiLevelType w:val="multilevel"/>
    <w:tmpl w:val="B23052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126B3913"/>
    <w:multiLevelType w:val="hybridMultilevel"/>
    <w:tmpl w:val="83EC8E04"/>
    <w:lvl w:ilvl="0" w:tplc="175EEAFC">
      <w:start w:val="1"/>
      <w:numFmt w:val="decimal"/>
      <w:suff w:val="space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7BDB"/>
    <w:multiLevelType w:val="multilevel"/>
    <w:tmpl w:val="0D70E7AE"/>
    <w:lvl w:ilvl="0">
      <w:start w:val="1"/>
      <w:numFmt w:val="decimal"/>
      <w:lvlText w:val="%1."/>
      <w:lvlJc w:val="left"/>
      <w:pPr>
        <w:ind w:left="390" w:hanging="39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color w:val="000000"/>
        <w:sz w:val="26"/>
        <w:szCs w:val="26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Times New Roman" w:hAnsi="Times New Roman" w:cs="Times New Roman"/>
        <w:b w:val="0"/>
        <w:color w:val="00000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2781" w:hanging="1078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color w:val="000000"/>
      </w:rPr>
    </w:lvl>
  </w:abstractNum>
  <w:abstractNum w:abstractNumId="5" w15:restartNumberingAfterBreak="0">
    <w:nsid w:val="1C0E7BAF"/>
    <w:multiLevelType w:val="multilevel"/>
    <w:tmpl w:val="1436B9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F2B6061"/>
    <w:multiLevelType w:val="multilevel"/>
    <w:tmpl w:val="645A50EE"/>
    <w:lvl w:ilvl="0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0545EEF"/>
    <w:multiLevelType w:val="multilevel"/>
    <w:tmpl w:val="4A2AA61A"/>
    <w:lvl w:ilvl="0">
      <w:start w:val="1"/>
      <w:numFmt w:val="decimal"/>
      <w:pStyle w:val="a"/>
      <w:lvlText w:val="%1."/>
      <w:lvlJc w:val="left"/>
      <w:pPr>
        <w:ind w:left="786" w:hanging="360"/>
      </w:pPr>
      <w:rPr>
        <w:rFonts w:hint="default"/>
        <w:b w:val="0"/>
        <w:strike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3A7331"/>
    <w:multiLevelType w:val="multilevel"/>
    <w:tmpl w:val="EBA49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84A2F3E"/>
    <w:multiLevelType w:val="multilevel"/>
    <w:tmpl w:val="2A7E90D8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2D39D6"/>
    <w:multiLevelType w:val="multilevel"/>
    <w:tmpl w:val="C6949968"/>
    <w:lvl w:ilvl="0">
      <w:start w:val="1"/>
      <w:numFmt w:val="decimal"/>
      <w:lvlText w:val="%1."/>
      <w:lvlJc w:val="left"/>
      <w:pPr>
        <w:ind w:left="567" w:firstLine="0"/>
      </w:pPr>
      <w:rPr>
        <w:rFonts w:hint="default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964"/>
      </w:pPr>
      <w:rPr>
        <w:rFonts w:hint="default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-10" w:firstLine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hint="default"/>
        <w:vertAlign w:val="baseline"/>
      </w:rPr>
    </w:lvl>
  </w:abstractNum>
  <w:abstractNum w:abstractNumId="11" w15:restartNumberingAfterBreak="0">
    <w:nsid w:val="4F663DBB"/>
    <w:multiLevelType w:val="hybridMultilevel"/>
    <w:tmpl w:val="28268B46"/>
    <w:lvl w:ilvl="0" w:tplc="9EBAF038">
      <w:start w:val="1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939A2"/>
    <w:multiLevelType w:val="hybridMultilevel"/>
    <w:tmpl w:val="8E56DE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0D4356B"/>
    <w:multiLevelType w:val="multilevel"/>
    <w:tmpl w:val="1CD8E9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21F5475"/>
    <w:multiLevelType w:val="hybridMultilevel"/>
    <w:tmpl w:val="76842768"/>
    <w:lvl w:ilvl="0" w:tplc="C240A542">
      <w:start w:val="1"/>
      <w:numFmt w:val="decimal"/>
      <w:suff w:val="space"/>
      <w:lvlText w:val="%1."/>
      <w:lvlJc w:val="left"/>
      <w:pPr>
        <w:ind w:left="2062" w:hanging="121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10"/>
  </w:num>
  <w:num w:numId="6">
    <w:abstractNumId w:val="10"/>
    <w:lvlOverride w:ilvl="0">
      <w:lvl w:ilvl="0">
        <w:start w:val="1"/>
        <w:numFmt w:val="decimal"/>
        <w:lvlText w:val="%1."/>
        <w:lvlJc w:val="left"/>
        <w:pPr>
          <w:ind w:left="567" w:firstLine="0"/>
        </w:pPr>
        <w:rPr>
          <w:rFonts w:hint="default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964"/>
        </w:pPr>
        <w:rPr>
          <w:rFonts w:hint="default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1134"/>
        </w:pPr>
        <w:rPr>
          <w:rFonts w:hint="default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firstLine="1080"/>
        </w:pPr>
        <w:rPr>
          <w:rFonts w:hint="default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firstLine="1440"/>
        </w:pPr>
        <w:rPr>
          <w:rFonts w:hint="default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firstLine="1800"/>
        </w:pPr>
        <w:rPr>
          <w:rFonts w:hint="default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firstLine="2160"/>
        </w:pPr>
        <w:rPr>
          <w:rFonts w:hint="default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firstLine="2519"/>
        </w:pPr>
        <w:rPr>
          <w:rFonts w:hint="default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firstLine="2880"/>
        </w:pPr>
        <w:rPr>
          <w:rFonts w:hint="default"/>
          <w:vertAlign w:val="baseline"/>
        </w:rPr>
      </w:lvl>
    </w:lvlOverride>
  </w:num>
  <w:num w:numId="7">
    <w:abstractNumId w:val="2"/>
  </w:num>
  <w:num w:numId="8">
    <w:abstractNumId w:val="0"/>
  </w:num>
  <w:num w:numId="9">
    <w:abstractNumId w:val="9"/>
  </w:num>
  <w:num w:numId="10">
    <w:abstractNumId w:val="12"/>
  </w:num>
  <w:num w:numId="11">
    <w:abstractNumId w:val="14"/>
  </w:num>
  <w:num w:numId="12">
    <w:abstractNumId w:val="1"/>
  </w:num>
  <w:num w:numId="13">
    <w:abstractNumId w:val="11"/>
  </w:num>
  <w:num w:numId="14">
    <w:abstractNumId w:val="8"/>
  </w:num>
  <w:num w:numId="15">
    <w:abstractNumId w:val="13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8D"/>
    <w:rsid w:val="000012A1"/>
    <w:rsid w:val="0001365A"/>
    <w:rsid w:val="00013D1B"/>
    <w:rsid w:val="0003002B"/>
    <w:rsid w:val="00045A7D"/>
    <w:rsid w:val="00047561"/>
    <w:rsid w:val="0005666C"/>
    <w:rsid w:val="000A6F19"/>
    <w:rsid w:val="000C78C5"/>
    <w:rsid w:val="000D24AD"/>
    <w:rsid w:val="000E10CB"/>
    <w:rsid w:val="000F7484"/>
    <w:rsid w:val="0010101D"/>
    <w:rsid w:val="00111BB7"/>
    <w:rsid w:val="00113491"/>
    <w:rsid w:val="00113969"/>
    <w:rsid w:val="001167AB"/>
    <w:rsid w:val="00117E66"/>
    <w:rsid w:val="00137F5D"/>
    <w:rsid w:val="00142744"/>
    <w:rsid w:val="001465DC"/>
    <w:rsid w:val="00154724"/>
    <w:rsid w:val="001661FB"/>
    <w:rsid w:val="0017110C"/>
    <w:rsid w:val="00173355"/>
    <w:rsid w:val="00180126"/>
    <w:rsid w:val="00180DBB"/>
    <w:rsid w:val="0019576B"/>
    <w:rsid w:val="001A416B"/>
    <w:rsid w:val="001A5F46"/>
    <w:rsid w:val="001B389C"/>
    <w:rsid w:val="001D0CE3"/>
    <w:rsid w:val="001D6795"/>
    <w:rsid w:val="001E19BD"/>
    <w:rsid w:val="001E25C8"/>
    <w:rsid w:val="001F12B0"/>
    <w:rsid w:val="001F404E"/>
    <w:rsid w:val="00205B73"/>
    <w:rsid w:val="00214735"/>
    <w:rsid w:val="00231ADB"/>
    <w:rsid w:val="00232B90"/>
    <w:rsid w:val="002346A7"/>
    <w:rsid w:val="00240CB3"/>
    <w:rsid w:val="00264264"/>
    <w:rsid w:val="0026561A"/>
    <w:rsid w:val="00271D74"/>
    <w:rsid w:val="00283C5C"/>
    <w:rsid w:val="00286385"/>
    <w:rsid w:val="002A7C76"/>
    <w:rsid w:val="002B3F6B"/>
    <w:rsid w:val="002B4D9F"/>
    <w:rsid w:val="002B6722"/>
    <w:rsid w:val="002D24F8"/>
    <w:rsid w:val="002E006F"/>
    <w:rsid w:val="002E30E4"/>
    <w:rsid w:val="002E63C9"/>
    <w:rsid w:val="002F593A"/>
    <w:rsid w:val="002F6ADD"/>
    <w:rsid w:val="002F7236"/>
    <w:rsid w:val="00301418"/>
    <w:rsid w:val="003019DB"/>
    <w:rsid w:val="00302B39"/>
    <w:rsid w:val="00315036"/>
    <w:rsid w:val="00315D5A"/>
    <w:rsid w:val="00323E60"/>
    <w:rsid w:val="003244D2"/>
    <w:rsid w:val="00327135"/>
    <w:rsid w:val="003325C7"/>
    <w:rsid w:val="00332F57"/>
    <w:rsid w:val="003532C7"/>
    <w:rsid w:val="00361CCE"/>
    <w:rsid w:val="00364799"/>
    <w:rsid w:val="003830AD"/>
    <w:rsid w:val="00385CFD"/>
    <w:rsid w:val="00397A84"/>
    <w:rsid w:val="003A0758"/>
    <w:rsid w:val="003B4BAC"/>
    <w:rsid w:val="003B4E26"/>
    <w:rsid w:val="003C3728"/>
    <w:rsid w:val="003D3CF5"/>
    <w:rsid w:val="003D52BC"/>
    <w:rsid w:val="003E0328"/>
    <w:rsid w:val="003E388A"/>
    <w:rsid w:val="003F1222"/>
    <w:rsid w:val="003F1547"/>
    <w:rsid w:val="00411782"/>
    <w:rsid w:val="004150F7"/>
    <w:rsid w:val="00415A02"/>
    <w:rsid w:val="00416690"/>
    <w:rsid w:val="00420C73"/>
    <w:rsid w:val="00420F14"/>
    <w:rsid w:val="004330B0"/>
    <w:rsid w:val="00433CB6"/>
    <w:rsid w:val="00434B4E"/>
    <w:rsid w:val="004512B2"/>
    <w:rsid w:val="004524A3"/>
    <w:rsid w:val="00456C0D"/>
    <w:rsid w:val="00470ED6"/>
    <w:rsid w:val="0047487C"/>
    <w:rsid w:val="00496AA1"/>
    <w:rsid w:val="00497933"/>
    <w:rsid w:val="004A1E7D"/>
    <w:rsid w:val="004A4308"/>
    <w:rsid w:val="004D09C7"/>
    <w:rsid w:val="004D180F"/>
    <w:rsid w:val="004D6F64"/>
    <w:rsid w:val="004E321E"/>
    <w:rsid w:val="004F3DEF"/>
    <w:rsid w:val="004F6420"/>
    <w:rsid w:val="00502539"/>
    <w:rsid w:val="00506864"/>
    <w:rsid w:val="00542FD8"/>
    <w:rsid w:val="00544330"/>
    <w:rsid w:val="00556BBF"/>
    <w:rsid w:val="005613DF"/>
    <w:rsid w:val="00567ED4"/>
    <w:rsid w:val="005737F6"/>
    <w:rsid w:val="00582B7B"/>
    <w:rsid w:val="005873CF"/>
    <w:rsid w:val="00597BB6"/>
    <w:rsid w:val="005A27F1"/>
    <w:rsid w:val="005D045E"/>
    <w:rsid w:val="005D1F70"/>
    <w:rsid w:val="005D2281"/>
    <w:rsid w:val="005D3F48"/>
    <w:rsid w:val="005F2275"/>
    <w:rsid w:val="005F3287"/>
    <w:rsid w:val="0060730E"/>
    <w:rsid w:val="00611293"/>
    <w:rsid w:val="00615F8A"/>
    <w:rsid w:val="0062285E"/>
    <w:rsid w:val="00627554"/>
    <w:rsid w:val="0064217C"/>
    <w:rsid w:val="0065114F"/>
    <w:rsid w:val="00654E4C"/>
    <w:rsid w:val="0067323F"/>
    <w:rsid w:val="006826FC"/>
    <w:rsid w:val="006859FA"/>
    <w:rsid w:val="006E0596"/>
    <w:rsid w:val="006E3BF0"/>
    <w:rsid w:val="006E41C0"/>
    <w:rsid w:val="006E7551"/>
    <w:rsid w:val="006F08CB"/>
    <w:rsid w:val="006F5072"/>
    <w:rsid w:val="00702404"/>
    <w:rsid w:val="00702FC2"/>
    <w:rsid w:val="007131F9"/>
    <w:rsid w:val="0072083F"/>
    <w:rsid w:val="0072211C"/>
    <w:rsid w:val="00724DF6"/>
    <w:rsid w:val="0073096D"/>
    <w:rsid w:val="00742DA1"/>
    <w:rsid w:val="00743031"/>
    <w:rsid w:val="00755B52"/>
    <w:rsid w:val="00790774"/>
    <w:rsid w:val="007A1F05"/>
    <w:rsid w:val="007C2391"/>
    <w:rsid w:val="007C767F"/>
    <w:rsid w:val="007F7167"/>
    <w:rsid w:val="00802D44"/>
    <w:rsid w:val="00822657"/>
    <w:rsid w:val="00824130"/>
    <w:rsid w:val="00840A78"/>
    <w:rsid w:val="00844417"/>
    <w:rsid w:val="0084478B"/>
    <w:rsid w:val="008A08EC"/>
    <w:rsid w:val="008B15BE"/>
    <w:rsid w:val="008B17BA"/>
    <w:rsid w:val="008D2B93"/>
    <w:rsid w:val="008E7559"/>
    <w:rsid w:val="008F0B15"/>
    <w:rsid w:val="009061EE"/>
    <w:rsid w:val="00906B42"/>
    <w:rsid w:val="0092068A"/>
    <w:rsid w:val="00950A11"/>
    <w:rsid w:val="00951C14"/>
    <w:rsid w:val="0095726F"/>
    <w:rsid w:val="00966808"/>
    <w:rsid w:val="00967682"/>
    <w:rsid w:val="00980256"/>
    <w:rsid w:val="00990C56"/>
    <w:rsid w:val="00993A2D"/>
    <w:rsid w:val="009967A1"/>
    <w:rsid w:val="009A3C4C"/>
    <w:rsid w:val="009A6177"/>
    <w:rsid w:val="009A6C09"/>
    <w:rsid w:val="009B240E"/>
    <w:rsid w:val="009B702E"/>
    <w:rsid w:val="009C1E60"/>
    <w:rsid w:val="009E65A0"/>
    <w:rsid w:val="009E7E65"/>
    <w:rsid w:val="009F7096"/>
    <w:rsid w:val="00A136F7"/>
    <w:rsid w:val="00A17364"/>
    <w:rsid w:val="00A2735C"/>
    <w:rsid w:val="00A41B39"/>
    <w:rsid w:val="00A42B59"/>
    <w:rsid w:val="00A62810"/>
    <w:rsid w:val="00A63A69"/>
    <w:rsid w:val="00A66888"/>
    <w:rsid w:val="00A73C1D"/>
    <w:rsid w:val="00A822D0"/>
    <w:rsid w:val="00A9704E"/>
    <w:rsid w:val="00AB118D"/>
    <w:rsid w:val="00AC2CF4"/>
    <w:rsid w:val="00AE0483"/>
    <w:rsid w:val="00AF4FF5"/>
    <w:rsid w:val="00B05744"/>
    <w:rsid w:val="00B10B4A"/>
    <w:rsid w:val="00B10B4D"/>
    <w:rsid w:val="00B264CE"/>
    <w:rsid w:val="00B40197"/>
    <w:rsid w:val="00B54B0C"/>
    <w:rsid w:val="00B64AFC"/>
    <w:rsid w:val="00B664F0"/>
    <w:rsid w:val="00B66860"/>
    <w:rsid w:val="00B86686"/>
    <w:rsid w:val="00B959E9"/>
    <w:rsid w:val="00B962F2"/>
    <w:rsid w:val="00BA04DB"/>
    <w:rsid w:val="00BA3162"/>
    <w:rsid w:val="00BA73B1"/>
    <w:rsid w:val="00BA76A3"/>
    <w:rsid w:val="00BC3B6C"/>
    <w:rsid w:val="00BD3B66"/>
    <w:rsid w:val="00BD62F5"/>
    <w:rsid w:val="00C02FA8"/>
    <w:rsid w:val="00C07431"/>
    <w:rsid w:val="00C243BA"/>
    <w:rsid w:val="00C27F15"/>
    <w:rsid w:val="00C322C4"/>
    <w:rsid w:val="00C36B5E"/>
    <w:rsid w:val="00C37B80"/>
    <w:rsid w:val="00C37F96"/>
    <w:rsid w:val="00C538D1"/>
    <w:rsid w:val="00C53CAC"/>
    <w:rsid w:val="00C578AE"/>
    <w:rsid w:val="00C75F7D"/>
    <w:rsid w:val="00C8486B"/>
    <w:rsid w:val="00C91558"/>
    <w:rsid w:val="00C962BA"/>
    <w:rsid w:val="00CA643C"/>
    <w:rsid w:val="00CB6C61"/>
    <w:rsid w:val="00CC13A5"/>
    <w:rsid w:val="00CC5117"/>
    <w:rsid w:val="00CE1CA4"/>
    <w:rsid w:val="00CE22DC"/>
    <w:rsid w:val="00CF2369"/>
    <w:rsid w:val="00D02F09"/>
    <w:rsid w:val="00D0664A"/>
    <w:rsid w:val="00D067F8"/>
    <w:rsid w:val="00D26ACD"/>
    <w:rsid w:val="00D2720F"/>
    <w:rsid w:val="00D32288"/>
    <w:rsid w:val="00D478DE"/>
    <w:rsid w:val="00D47BDC"/>
    <w:rsid w:val="00D7114B"/>
    <w:rsid w:val="00D80CBC"/>
    <w:rsid w:val="00D96CA5"/>
    <w:rsid w:val="00DD452C"/>
    <w:rsid w:val="00DE0385"/>
    <w:rsid w:val="00DE3E2A"/>
    <w:rsid w:val="00DF5190"/>
    <w:rsid w:val="00E040ED"/>
    <w:rsid w:val="00E0719E"/>
    <w:rsid w:val="00E073A5"/>
    <w:rsid w:val="00E1525D"/>
    <w:rsid w:val="00E25B55"/>
    <w:rsid w:val="00E31B32"/>
    <w:rsid w:val="00E41DB9"/>
    <w:rsid w:val="00E45A1B"/>
    <w:rsid w:val="00E46419"/>
    <w:rsid w:val="00E550B4"/>
    <w:rsid w:val="00E64735"/>
    <w:rsid w:val="00E9113C"/>
    <w:rsid w:val="00E95245"/>
    <w:rsid w:val="00EA522A"/>
    <w:rsid w:val="00EB225B"/>
    <w:rsid w:val="00EB3E54"/>
    <w:rsid w:val="00EC0AE0"/>
    <w:rsid w:val="00EC14D2"/>
    <w:rsid w:val="00EC1A7E"/>
    <w:rsid w:val="00EC7C9E"/>
    <w:rsid w:val="00ED1855"/>
    <w:rsid w:val="00EF009D"/>
    <w:rsid w:val="00EF6E38"/>
    <w:rsid w:val="00F0141B"/>
    <w:rsid w:val="00F32B82"/>
    <w:rsid w:val="00F32C37"/>
    <w:rsid w:val="00F3524A"/>
    <w:rsid w:val="00F5614E"/>
    <w:rsid w:val="00F66F84"/>
    <w:rsid w:val="00F72725"/>
    <w:rsid w:val="00F73E28"/>
    <w:rsid w:val="00F804E8"/>
    <w:rsid w:val="00F903D2"/>
    <w:rsid w:val="00F95A23"/>
    <w:rsid w:val="00FA013E"/>
    <w:rsid w:val="00FD2901"/>
    <w:rsid w:val="00FD30CC"/>
    <w:rsid w:val="00FD74EE"/>
    <w:rsid w:val="00FE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638A"/>
  <w15:docId w15:val="{737C61E1-B912-447F-B0E9-0DA6EB2B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118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unhideWhenUsed/>
    <w:rsid w:val="00AB118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28"/>
      <w:szCs w:val="20"/>
      <w:lang w:val="en-US" w:eastAsia="ru-RU"/>
    </w:rPr>
  </w:style>
  <w:style w:type="character" w:customStyle="1" w:styleId="a5">
    <w:name w:val="Основной текст Знак"/>
    <w:basedOn w:val="a1"/>
    <w:link w:val="a4"/>
    <w:semiHidden/>
    <w:rsid w:val="00AB118D"/>
    <w:rPr>
      <w:rFonts w:ascii="Times New Roman" w:eastAsia="Times New Roman" w:hAnsi="Times New Roman" w:cs="Times New Roman"/>
      <w:color w:val="000000"/>
      <w:kern w:val="28"/>
      <w:sz w:val="28"/>
      <w:szCs w:val="20"/>
      <w:lang w:val="en-US" w:eastAsia="ru-RU"/>
    </w:rPr>
  </w:style>
  <w:style w:type="paragraph" w:styleId="a6">
    <w:name w:val="List Paragraph"/>
    <w:basedOn w:val="a0"/>
    <w:uiPriority w:val="34"/>
    <w:qFormat/>
    <w:rsid w:val="00AB118D"/>
    <w:pPr>
      <w:ind w:left="720"/>
      <w:contextualSpacing/>
    </w:pPr>
  </w:style>
  <w:style w:type="paragraph" w:styleId="a7">
    <w:name w:val="Normal (Web)"/>
    <w:basedOn w:val="a0"/>
    <w:rsid w:val="00C9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ункт"/>
    <w:basedOn w:val="a7"/>
    <w:autoRedefine/>
    <w:qFormat/>
    <w:rsid w:val="00C91558"/>
    <w:pPr>
      <w:numPr>
        <w:numId w:val="3"/>
      </w:numPr>
      <w:tabs>
        <w:tab w:val="left" w:pos="709"/>
        <w:tab w:val="left" w:pos="851"/>
        <w:tab w:val="left" w:pos="993"/>
      </w:tabs>
      <w:spacing w:before="240"/>
      <w:jc w:val="both"/>
    </w:pPr>
    <w:rPr>
      <w:rFonts w:eastAsia="Calibri"/>
      <w:lang w:eastAsia="en-US"/>
    </w:rPr>
  </w:style>
  <w:style w:type="character" w:styleId="a8">
    <w:name w:val="annotation reference"/>
    <w:basedOn w:val="a1"/>
    <w:uiPriority w:val="99"/>
    <w:semiHidden/>
    <w:unhideWhenUsed/>
    <w:rsid w:val="00E9113C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E9113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E9113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113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9113C"/>
    <w:rPr>
      <w:b/>
      <w:bCs/>
      <w:sz w:val="20"/>
      <w:szCs w:val="20"/>
    </w:rPr>
  </w:style>
  <w:style w:type="paragraph" w:styleId="ad">
    <w:name w:val="Balloon Text"/>
    <w:basedOn w:val="a0"/>
    <w:link w:val="ae"/>
    <w:uiPriority w:val="99"/>
    <w:semiHidden/>
    <w:unhideWhenUsed/>
    <w:rsid w:val="00E91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9113C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F32B8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header"/>
    <w:basedOn w:val="a0"/>
    <w:link w:val="af0"/>
    <w:uiPriority w:val="99"/>
    <w:unhideWhenUsed/>
    <w:rsid w:val="003D5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3D52BC"/>
  </w:style>
  <w:style w:type="paragraph" w:styleId="af1">
    <w:name w:val="footer"/>
    <w:basedOn w:val="a0"/>
    <w:link w:val="af2"/>
    <w:uiPriority w:val="99"/>
    <w:unhideWhenUsed/>
    <w:rsid w:val="003D5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3D52BC"/>
  </w:style>
  <w:style w:type="paragraph" w:styleId="af3">
    <w:name w:val="footnote text"/>
    <w:basedOn w:val="a0"/>
    <w:link w:val="af4"/>
    <w:uiPriority w:val="99"/>
    <w:semiHidden/>
    <w:rsid w:val="002F7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1"/>
    <w:link w:val="af3"/>
    <w:uiPriority w:val="99"/>
    <w:semiHidden/>
    <w:rsid w:val="002F72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semiHidden/>
    <w:rsid w:val="002F7236"/>
    <w:rPr>
      <w:vertAlign w:val="superscript"/>
    </w:rPr>
  </w:style>
  <w:style w:type="table" w:styleId="af6">
    <w:name w:val="Table Grid"/>
    <w:basedOn w:val="a2"/>
    <w:uiPriority w:val="59"/>
    <w:rsid w:val="00DE0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4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D0017-60B4-439B-BA2E-B720354C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3120</Words>
  <Characters>17786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Истомина</dc:creator>
  <cp:lastModifiedBy>Яковлев Александр Игоревич</cp:lastModifiedBy>
  <cp:revision>4</cp:revision>
  <cp:lastPrinted>2019-03-19T15:13:00Z</cp:lastPrinted>
  <dcterms:created xsi:type="dcterms:W3CDTF">2022-11-22T17:44:00Z</dcterms:created>
  <dcterms:modified xsi:type="dcterms:W3CDTF">2022-11-29T07:33:00Z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Малышева Г.А.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2019/9/17-338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внесении изменений в Правила перевода студентов бакалавриата, специалитета, магистратуры Национального исследовательского университета «Высшая школа экономики» и студентов бакалавриата, специалитета, магистратуры других образовательных организаций в Нац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3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